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94" w:rsidRPr="00C72F92" w:rsidRDefault="002B4594" w:rsidP="002B4594">
      <w:pPr>
        <w:tabs>
          <w:tab w:val="left" w:pos="10065"/>
        </w:tabs>
        <w:ind w:firstLine="10490"/>
        <w:rPr>
          <w:rFonts w:eastAsia="Calibri"/>
          <w:sz w:val="28"/>
          <w:szCs w:val="28"/>
          <w:lang w:eastAsia="en-US"/>
        </w:rPr>
      </w:pPr>
      <w:r w:rsidRPr="00C72F92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  <w:r w:rsidRPr="00C72F92">
        <w:rPr>
          <w:rFonts w:eastAsia="Calibri"/>
          <w:sz w:val="28"/>
          <w:szCs w:val="28"/>
          <w:lang w:eastAsia="en-US"/>
        </w:rPr>
        <w:t xml:space="preserve"> к постановлению</w:t>
      </w:r>
    </w:p>
    <w:p w:rsidR="002B4594" w:rsidRPr="00C72F92" w:rsidRDefault="002B4594" w:rsidP="002B4594">
      <w:pPr>
        <w:tabs>
          <w:tab w:val="left" w:pos="10065"/>
        </w:tabs>
        <w:ind w:firstLine="10490"/>
        <w:rPr>
          <w:rFonts w:eastAsia="Calibri"/>
          <w:sz w:val="28"/>
          <w:szCs w:val="28"/>
          <w:lang w:eastAsia="en-US"/>
        </w:rPr>
      </w:pPr>
      <w:r w:rsidRPr="00C72F92">
        <w:rPr>
          <w:rFonts w:eastAsia="Calibri"/>
          <w:sz w:val="28"/>
          <w:szCs w:val="28"/>
          <w:lang w:eastAsia="en-US"/>
        </w:rPr>
        <w:t>администрации РМР</w:t>
      </w:r>
    </w:p>
    <w:p w:rsidR="002B4594" w:rsidRPr="00C72F92" w:rsidRDefault="002B4594" w:rsidP="002B4594">
      <w:pPr>
        <w:tabs>
          <w:tab w:val="left" w:pos="10065"/>
        </w:tabs>
        <w:ind w:firstLine="10490"/>
        <w:rPr>
          <w:rFonts w:eastAsia="Calibri"/>
          <w:sz w:val="28"/>
          <w:szCs w:val="28"/>
          <w:lang w:eastAsia="en-US"/>
        </w:rPr>
      </w:pPr>
      <w:r w:rsidRPr="00C72F92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04.06.2018 </w:t>
      </w:r>
      <w:r w:rsidRPr="00C72F92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1257</w:t>
      </w:r>
    </w:p>
    <w:p w:rsidR="002B4594" w:rsidRDefault="002B4594" w:rsidP="002B4594">
      <w:pPr>
        <w:jc w:val="center"/>
        <w:rPr>
          <w:rFonts w:eastAsia="Calibri"/>
          <w:b/>
          <w:szCs w:val="28"/>
          <w:lang w:eastAsia="en-US"/>
        </w:rPr>
      </w:pPr>
    </w:p>
    <w:p w:rsidR="002B4594" w:rsidRPr="005E4A20" w:rsidRDefault="002B4594" w:rsidP="002B4594">
      <w:pPr>
        <w:jc w:val="center"/>
        <w:rPr>
          <w:b/>
        </w:rPr>
      </w:pPr>
      <w:r w:rsidRPr="005E4A20">
        <w:rPr>
          <w:b/>
        </w:rPr>
        <w:t>ПЛАН РАБОТЫ</w:t>
      </w:r>
      <w:bookmarkStart w:id="0" w:name="_GoBack"/>
      <w:bookmarkEnd w:id="0"/>
    </w:p>
    <w:p w:rsidR="002B4594" w:rsidRPr="00960F24" w:rsidRDefault="002B4594" w:rsidP="002B4594">
      <w:pPr>
        <w:jc w:val="center"/>
        <w:rPr>
          <w:b/>
        </w:rPr>
      </w:pPr>
      <w:r w:rsidRPr="00960F24">
        <w:rPr>
          <w:b/>
        </w:rPr>
        <w:t>м</w:t>
      </w:r>
      <w:r w:rsidRPr="005E4A20">
        <w:rPr>
          <w:b/>
        </w:rPr>
        <w:t xml:space="preserve">униципального опорного центра дополнительного образования детей </w:t>
      </w:r>
      <w:r w:rsidRPr="00960F24">
        <w:rPr>
          <w:b/>
        </w:rPr>
        <w:t xml:space="preserve">Ростовского муниципального района </w:t>
      </w:r>
    </w:p>
    <w:p w:rsidR="002B4594" w:rsidRPr="005E4A20" w:rsidRDefault="002B4594" w:rsidP="002B4594">
      <w:pPr>
        <w:jc w:val="center"/>
        <w:rPr>
          <w:b/>
          <w:color w:val="000000"/>
          <w:spacing w:val="-2"/>
          <w:sz w:val="22"/>
          <w:lang w:eastAsia="en-US"/>
        </w:rPr>
      </w:pPr>
      <w:r w:rsidRPr="00960F24">
        <w:rPr>
          <w:b/>
        </w:rPr>
        <w:t>на 2018 год</w:t>
      </w:r>
    </w:p>
    <w:p w:rsidR="002B4594" w:rsidRPr="005E4A20" w:rsidRDefault="002B4594" w:rsidP="002B4594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1" w:rightFromText="181" w:vertAnchor="text" w:tblpY="1"/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  <w:gridCol w:w="1701"/>
        <w:gridCol w:w="2552"/>
        <w:gridCol w:w="283"/>
      </w:tblGrid>
      <w:tr w:rsidR="002B4594" w:rsidRPr="00A25025" w:rsidTr="00CE2D59">
        <w:trPr>
          <w:trHeight w:val="499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keepNext/>
              <w:jc w:val="center"/>
              <w:rPr>
                <w:rFonts w:eastAsia="Calibri"/>
                <w:lang w:eastAsia="en-US"/>
              </w:rPr>
            </w:pPr>
            <w:r w:rsidRPr="00A2502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keepNext/>
              <w:jc w:val="center"/>
              <w:rPr>
                <w:rFonts w:eastAsia="Calibri"/>
                <w:lang w:eastAsia="en-US"/>
              </w:rPr>
            </w:pPr>
            <w:r w:rsidRPr="00A25025">
              <w:rPr>
                <w:rFonts w:eastAsia="Calibri"/>
                <w:lang w:eastAsia="en-US"/>
              </w:rPr>
              <w:t>Содержание работы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keepNext/>
              <w:jc w:val="center"/>
              <w:rPr>
                <w:rFonts w:eastAsia="Calibri"/>
                <w:lang w:eastAsia="en-US"/>
              </w:rPr>
            </w:pPr>
            <w:r w:rsidRPr="00A25025">
              <w:rPr>
                <w:rFonts w:eastAsia="Calibri"/>
                <w:lang w:eastAsia="en-US"/>
              </w:rPr>
              <w:t>Количественные показатели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keepNext/>
              <w:jc w:val="center"/>
              <w:rPr>
                <w:rFonts w:eastAsia="Calibri"/>
                <w:lang w:eastAsia="en-US"/>
              </w:rPr>
            </w:pPr>
            <w:r w:rsidRPr="00A25025">
              <w:rPr>
                <w:rFonts w:eastAsia="Calibri"/>
                <w:lang w:eastAsia="en-US"/>
              </w:rPr>
              <w:t>Форма отчетности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keepNext/>
              <w:jc w:val="center"/>
              <w:rPr>
                <w:rFonts w:eastAsia="Calibri"/>
                <w:lang w:eastAsia="en-US"/>
              </w:rPr>
            </w:pPr>
            <w:r w:rsidRPr="00A25025">
              <w:rPr>
                <w:rFonts w:eastAsia="Calibri"/>
                <w:lang w:eastAsia="en-US"/>
              </w:rPr>
              <w:t>Сроки отчетности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B4594" w:rsidRPr="005E4A20" w:rsidRDefault="002B4594" w:rsidP="002B4594">
      <w:pPr>
        <w:keepNext/>
        <w:spacing w:line="40" w:lineRule="exac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  <w:gridCol w:w="1701"/>
        <w:gridCol w:w="2552"/>
        <w:gridCol w:w="283"/>
      </w:tblGrid>
      <w:tr w:rsidR="002B4594" w:rsidRPr="00A25025" w:rsidTr="00CE2D59">
        <w:trPr>
          <w:trHeight w:val="203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2"/>
                <w:lang w:eastAsia="en-US"/>
              </w:rPr>
              <w:t>Работы по созданию и обеспечению деятельности муниципального опорного центра дополнительного образования детей Ростовского муниципального района ЯО</w:t>
            </w: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2502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Участие в конкурсе муниципальных опорных центров ДОД (далее МОЦ ДОД) в ЯО 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Конкурсная заявка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 – июль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</w:t>
            </w:r>
            <w:r w:rsidRPr="00A2502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Создание МОЦ ДОД в </w:t>
            </w:r>
            <w:proofErr w:type="gramStart"/>
            <w:r w:rsidRPr="00A25025">
              <w:rPr>
                <w:rFonts w:eastAsia="Calibri"/>
                <w:sz w:val="22"/>
                <w:szCs w:val="22"/>
                <w:lang w:eastAsia="en-US"/>
              </w:rPr>
              <w:t>Ростовском  муниципальном</w:t>
            </w:r>
            <w:proofErr w:type="gramEnd"/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 районе ЯО</w:t>
            </w:r>
          </w:p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(структурное, нормативное и материально-техническое оснащение)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1 МОЦ ДОД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</w:t>
            </w:r>
            <w:proofErr w:type="gramStart"/>
            <w:r w:rsidRPr="00A25025">
              <w:rPr>
                <w:rFonts w:eastAsia="Calibri"/>
                <w:sz w:val="22"/>
                <w:szCs w:val="22"/>
                <w:lang w:eastAsia="en-US"/>
              </w:rPr>
              <w:t>о  создании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 – июль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  <w:r w:rsidRPr="00A2502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Утверждение Положения о МОЦ ДОД </w:t>
            </w:r>
            <w:proofErr w:type="gramStart"/>
            <w:r w:rsidRPr="00A25025">
              <w:rPr>
                <w:rFonts w:eastAsia="Calibri"/>
                <w:sz w:val="22"/>
                <w:szCs w:val="22"/>
                <w:lang w:eastAsia="en-US"/>
              </w:rPr>
              <w:t>в  Ростовском</w:t>
            </w:r>
            <w:proofErr w:type="gramEnd"/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 Ярославской области (далее ЯО) (План деятельности в Приложении)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Утвержденное Положение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Заключение соглашения МОЦ ДОД с РМЦ  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Соглашение</w:t>
            </w:r>
          </w:p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Проведение анализа нормативно-правовой базы (далее НПБ) сферы ДОД в Ростовском муниципальном районе ЯО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Аналитическая справка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Июнь-август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Заключение договоров с сетевыми партнерами МОЦ о совместной деятельности по направлениям работы МОЦ (заключение сетевых договоров)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Сетевые договоры Перечень организаций 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 – декабрь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Решение вопросов материально-технического и имущественного характера в отношении МОЦ ДОД (приобретение компьютерной техники, программного обеспечения)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Оснащение МОЦ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Июль-август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Разработка </w:t>
            </w:r>
            <w:proofErr w:type="spellStart"/>
            <w:r w:rsidRPr="00A25025">
              <w:rPr>
                <w:rFonts w:eastAsia="Calibri"/>
                <w:sz w:val="22"/>
                <w:szCs w:val="22"/>
                <w:lang w:eastAsia="en-US"/>
              </w:rPr>
              <w:t>медиаплана</w:t>
            </w:r>
            <w:proofErr w:type="spellEnd"/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 по освещению деятельности МОЦ ДОД</w:t>
            </w:r>
          </w:p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Брендирование офиса МОЦ ДОД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Медиаплан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 июль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406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1.9</w:t>
            </w:r>
            <w:r w:rsidRPr="00A2502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Изучение опыта других регионов, участие в конференциях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 – декабрь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1.1</w:t>
            </w:r>
            <w:r>
              <w:rPr>
                <w:rFonts w:eastAsia="Calibri"/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Анализ деятельности МОЦ ДОД в 2018 году, разработка и утверждение плана деятельности МОЦ ДОД на 2019 год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Аналитическая записка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Ноябрь – декабрь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0"/>
                <w:lang w:eastAsia="en-US"/>
              </w:rPr>
              <w:t>Работы по выравниванию доступности предоставления дополнительного образования детей с учетом региональных и муниципальных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2.1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Проведение анализа муниципального социального заказа на программы ДОД детей с разными образовательными потребностями и возможностями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Аналитическая записка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Июнь-август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2.2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Выявление и описание лучших практик вовлечения детей в сферу ДОД, в том числе детей из сельской местности и детей, находящихся в трудной жизненной ситуации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Описание практик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Июнь-сентябрь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2.3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Организация оценки и увеличения охвата детей программами ДОД в </w:t>
            </w:r>
            <w:proofErr w:type="gramStart"/>
            <w:r w:rsidRPr="00A25025">
              <w:rPr>
                <w:rFonts w:eastAsia="Calibri"/>
                <w:sz w:val="22"/>
                <w:szCs w:val="22"/>
                <w:lang w:eastAsia="en-US"/>
              </w:rPr>
              <w:t>Ростовском  МР</w:t>
            </w:r>
            <w:proofErr w:type="gramEnd"/>
            <w:r w:rsidRPr="00A25025">
              <w:rPr>
                <w:rFonts w:eastAsia="Calibri"/>
                <w:sz w:val="22"/>
                <w:szCs w:val="22"/>
                <w:lang w:eastAsia="en-US"/>
              </w:rPr>
              <w:t>, анализ результатов *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увеличение охвата детей программами ДО 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Аналитическая записка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Ноябрь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2.4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Разработка и апробация программ доступного дополнительного образования </w:t>
            </w:r>
            <w:r w:rsidRPr="00A25025">
              <w:rPr>
                <w:rFonts w:eastAsia="Calibri"/>
                <w:sz w:val="20"/>
                <w:szCs w:val="20"/>
                <w:lang w:eastAsia="en-US"/>
              </w:rPr>
              <w:t>(на основе типовых программ, в том числе для одаренных детей, детей из сельской местности и детей, находящихся в трудной жизненной ситуации)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Программы ДОД и описание апробации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Июнь-ноябрь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2.5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Разработка и апробация комплекта программ дистанционного обучения детей с использованием информационного портала ДОД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Не менее 2-х программ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Программы ДОД и описание апробации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Июнь-ноябрь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2.6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Анализ результатов внедрения программ доступного дополнительного образования ДОД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Аналитическая записка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25025">
              <w:rPr>
                <w:rFonts w:eastAsia="Calibri"/>
                <w:sz w:val="22"/>
                <w:szCs w:val="22"/>
                <w:lang w:eastAsia="en-US"/>
              </w:rPr>
              <w:t>Ноябрь  2018</w:t>
            </w:r>
            <w:proofErr w:type="gramEnd"/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0"/>
                <w:lang w:eastAsia="en-US"/>
              </w:rPr>
              <w:t>Работы по реализации проектов, направленных на повышение доступности образования в субъекте Российской Федерации путем вовлечения в реализацию дополнительных общеразвивающих программ образовательных организаций разных типов, в том числе,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числе, с использованием механизмов сетевого взаимодействия</w:t>
            </w: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3.1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sz w:val="22"/>
                <w:szCs w:val="22"/>
                <w:lang w:eastAsia="en-US"/>
              </w:rPr>
              <w:t xml:space="preserve">Создание банка (реестра) </w:t>
            </w:r>
            <w:r w:rsidRPr="00A25025">
              <w:rPr>
                <w:rFonts w:eastAsia="Calibri"/>
                <w:sz w:val="22"/>
                <w:szCs w:val="22"/>
                <w:lang w:eastAsia="en-US"/>
              </w:rPr>
              <w:t>социальных и сетевых партнеров по реализации программ и проектов в сфере ДОД в Ростовском МР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Реестр партнеров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Июнь-ноябрь 2018г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3.2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Заключение соглашений и договоров с партнерами из образовательных организаций разных типов об организации взаимодействия и </w:t>
            </w:r>
            <w:proofErr w:type="gramStart"/>
            <w:r w:rsidRPr="00A25025">
              <w:rPr>
                <w:rFonts w:eastAsia="Calibri"/>
                <w:sz w:val="22"/>
                <w:szCs w:val="22"/>
                <w:lang w:eastAsia="en-US"/>
              </w:rPr>
              <w:t>реализацию  программ</w:t>
            </w:r>
            <w:proofErr w:type="gramEnd"/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 и проектов в сетевой форме или в форме сетевого взаимодействия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Не менее 3-х договоров 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Договор в сетевой форме 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Июль-сентябрь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3.3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Заключение соглашений и договоров с бизнес-партнёрами из реального сектора экономики и иных организаций на реализацию программ и проектов ДОД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Договор в сетевой форме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Июль-сентябрь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Разработка и апробация типовых программ и проектов в сетевой форме по поддержке и сопровождению одарённых детей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Не менее 1 программы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Программа ДОД и описание апробации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Июль-сентябрь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lastRenderedPageBreak/>
              <w:t>3.5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Разработка и апробация модульных программ и проектов в сетевой форме по вовлечению детей из сельской местности в программы ДОД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Не менее 1 программы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Программа ДОД и описание апробации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Июль-сентябрь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3.6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Разработка и апробация образовательных программ для организации летнего отдыха и заочных школ для обучающихся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Не менее 1 программы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Программа ДОД и описание апробации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Июль-сентябрь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3.7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Разработка и апробация комплекта разноуровневых программ (ознакомительный, базовый, продвинутый) ДОД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Не менее 1 программы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Программы ДОД и описание апробации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Июль-сентябрь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3.8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Анализ результатов внедрения сетевых программ, проектов и моделей по повышению доступности ДОД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Аналитическая записка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Ноябрь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0"/>
                <w:lang w:eastAsia="en-US"/>
              </w:rPr>
              <w:t>Работы по проведению инвентаризации инфраструктурных, материально-технических и кадровых ресурсов образовательных организаций разных типов, в том числе,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</w:t>
            </w: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4.1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Сопровождение наполнения муниципального сектора инвентаризации инфраструктурных, материально-технических и кадровых ресурсов образовательных организаций разных типов, реализующих программы ДОД в ЯО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Муниципальный сектор инвентаризации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4.2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widowControl w:val="0"/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Мониторинг состояния и качества </w:t>
            </w:r>
            <w:proofErr w:type="gramStart"/>
            <w:r w:rsidRPr="00A25025">
              <w:rPr>
                <w:rFonts w:eastAsia="Calibri"/>
                <w:sz w:val="22"/>
                <w:szCs w:val="22"/>
                <w:lang w:eastAsia="en-US"/>
              </w:rPr>
              <w:t>муниципальной  системы</w:t>
            </w:r>
            <w:proofErr w:type="gramEnd"/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 ДОД в Ростовском   МР 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Результаты мониторинга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Ноябрь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4.3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Оценка состояния сферы ДОД в Ростовском МР с учетом организаций разных типов, ведомственной принадлежности и форм собственности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Аналитическая записка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Ноябрь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4.4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Организация независимой оценки </w:t>
            </w:r>
            <w:proofErr w:type="gramStart"/>
            <w:r w:rsidRPr="00A25025">
              <w:rPr>
                <w:rFonts w:eastAsia="Calibri"/>
                <w:sz w:val="22"/>
                <w:szCs w:val="22"/>
                <w:lang w:eastAsia="en-US"/>
              </w:rPr>
              <w:t>качества  деятельности</w:t>
            </w:r>
            <w:proofErr w:type="gramEnd"/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 организаций, реализующих  программы ДОД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Аналитическая записка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Ноябрь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0"/>
                <w:lang w:eastAsia="en-US"/>
              </w:rPr>
              <w:t>Мероприятия по созданию регионального общедоступного навигатора по дополнительным общеобразовательным программам (информационного портала с региональными и муниципальными компонентами и возможностью записи), обеспечивающего возможность проектирования индивидуальных образовательных траекторий ребенка</w:t>
            </w: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5.1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Создание и содержательное наполнение муниципального сектора регионального навигатора по дополнительным общеобразовательным программам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Муниципальный сектор навигатора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 – сентябрь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0"/>
                <w:lang w:eastAsia="en-US"/>
              </w:rPr>
              <w:t>Работы по внедрению и распространению модели персонифицированного финансирования,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</w:t>
            </w:r>
            <w:r w:rsidRPr="00A25025">
              <w:rPr>
                <w:rFonts w:eastAsia="Calibri"/>
                <w:b/>
                <w:sz w:val="22"/>
                <w:szCs w:val="20"/>
                <w:lang w:eastAsia="en-US"/>
              </w:rPr>
              <w:lastRenderedPageBreak/>
              <w:t>частного партнерства в сфере дополнительного образования детей, выполнению плана мероприятий по реализации Концепции дополнительного образования детей, внедрению новых моделей дополнительного образования детей</w:t>
            </w: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lastRenderedPageBreak/>
              <w:t>6.1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color w:val="000000"/>
                <w:sz w:val="22"/>
                <w:szCs w:val="22"/>
                <w:lang w:eastAsia="en-US"/>
              </w:rPr>
              <w:t>Утверждение пакета нормативно-правовых и рабочих документов, регламентирующих реализацию муниципального сектора региональной модели персонифицированного финансирования ДОД в ЯО, в том числе механизма финансового обеспечения системы персонифицированного финансирования, включая планирование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Пакет нормативно-правовых документов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Июнь-июль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6.2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Создание реестра поставщиков образовательных </w:t>
            </w:r>
            <w:proofErr w:type="gramStart"/>
            <w:r w:rsidRPr="00A25025">
              <w:rPr>
                <w:rFonts w:eastAsia="Calibri"/>
                <w:color w:val="000000"/>
                <w:sz w:val="22"/>
                <w:szCs w:val="22"/>
                <w:lang w:eastAsia="en-US"/>
              </w:rPr>
              <w:t>услуг  Ростовского</w:t>
            </w:r>
            <w:proofErr w:type="gramEnd"/>
            <w:r w:rsidRPr="00A2502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МР 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Реестр поставщиков услуг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 – июль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6.3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Апробация региональной модели персонифицированного финансирования </w:t>
            </w:r>
            <w:proofErr w:type="gramStart"/>
            <w:r w:rsidRPr="00A25025">
              <w:rPr>
                <w:rFonts w:eastAsia="Calibri"/>
                <w:sz w:val="22"/>
                <w:szCs w:val="22"/>
                <w:lang w:eastAsia="en-US"/>
              </w:rPr>
              <w:t>в  Ростовском</w:t>
            </w:r>
            <w:proofErr w:type="gramEnd"/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  МР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Отчет об апробации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 – ноябрь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5025">
              <w:rPr>
                <w:rFonts w:eastAsia="Calibri"/>
                <w:b/>
                <w:sz w:val="22"/>
                <w:szCs w:val="20"/>
                <w:lang w:eastAsia="en-US"/>
              </w:rPr>
              <w:t>Работы по развитию профессионального мастерства и уровня компетенций педагогов и других участников сферы дополнительного образования детей</w:t>
            </w: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7.1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Участие в исследовании комплекса профессиональных дефицитов педагогов</w:t>
            </w:r>
            <w:r w:rsidRPr="00A25025">
              <w:rPr>
                <w:rFonts w:eastAsia="Calibri"/>
                <w:color w:val="C00000"/>
                <w:sz w:val="22"/>
                <w:szCs w:val="22"/>
                <w:lang w:eastAsia="en-US"/>
              </w:rPr>
              <w:t xml:space="preserve"> </w:t>
            </w:r>
            <w:r w:rsidRPr="00A25025">
              <w:rPr>
                <w:rFonts w:eastAsia="Calibri"/>
                <w:sz w:val="22"/>
                <w:szCs w:val="22"/>
                <w:lang w:eastAsia="en-US"/>
              </w:rPr>
              <w:t>и руководителей сферы ДОД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Описание комплекса проф. дефицитов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Июнь-октябрь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7.2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gramStart"/>
            <w:r w:rsidRPr="00A25025">
              <w:rPr>
                <w:rFonts w:eastAsia="Calibri"/>
                <w:sz w:val="22"/>
                <w:szCs w:val="22"/>
                <w:lang w:eastAsia="en-US"/>
              </w:rPr>
              <w:t>реализации  программ</w:t>
            </w:r>
            <w:proofErr w:type="gramEnd"/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 повышения квалификации и модулей профессиональной переподготовки руководителей ОО разных типов, по актуальным вопросам развития ДОД 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100% руководителей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Копии удостоверений о ППК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Июнь-октябрь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7.3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Участие в реализации модульных программ дополнительного профессионального образования педагогов сферы ДОД в соответствии с профессиональным стандартом и дефицитами педагогов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100% педагогов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Копии удостоверений о ППК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Июнь-октябрь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7.4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Открытие </w:t>
            </w:r>
            <w:proofErr w:type="spellStart"/>
            <w:r w:rsidRPr="00A25025">
              <w:rPr>
                <w:rFonts w:eastAsia="Calibri"/>
                <w:sz w:val="22"/>
                <w:szCs w:val="22"/>
                <w:lang w:eastAsia="en-US"/>
              </w:rPr>
              <w:t>стажировочных</w:t>
            </w:r>
            <w:proofErr w:type="spellEnd"/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 площадок в Ростовском МР </w:t>
            </w:r>
          </w:p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Не менее 1 </w:t>
            </w:r>
            <w:proofErr w:type="spellStart"/>
            <w:r w:rsidRPr="00A25025">
              <w:rPr>
                <w:rFonts w:eastAsia="Calibri"/>
                <w:sz w:val="22"/>
                <w:szCs w:val="22"/>
                <w:lang w:eastAsia="en-US"/>
              </w:rPr>
              <w:t>стажировочной</w:t>
            </w:r>
            <w:proofErr w:type="spellEnd"/>
            <w:r w:rsidRPr="00A25025">
              <w:rPr>
                <w:rFonts w:eastAsia="Calibri"/>
                <w:sz w:val="22"/>
                <w:szCs w:val="22"/>
                <w:lang w:eastAsia="en-US"/>
              </w:rPr>
              <w:t xml:space="preserve"> площадки</w:t>
            </w: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Программа стажировки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Июнь-октябрь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4594" w:rsidRPr="00A25025" w:rsidTr="00CE2D59">
        <w:trPr>
          <w:trHeight w:val="122"/>
        </w:trPr>
        <w:tc>
          <w:tcPr>
            <w:tcW w:w="675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7.5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B4594" w:rsidRPr="00A25025" w:rsidRDefault="002B4594" w:rsidP="00CE2D5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Реализация консультационных услуг для родителей и детей</w:t>
            </w:r>
          </w:p>
        </w:tc>
        <w:tc>
          <w:tcPr>
            <w:tcW w:w="1984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Отчет о консультациях</w:t>
            </w:r>
          </w:p>
        </w:tc>
        <w:tc>
          <w:tcPr>
            <w:tcW w:w="2552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025">
              <w:rPr>
                <w:rFonts w:eastAsia="Calibri"/>
                <w:sz w:val="22"/>
                <w:szCs w:val="22"/>
                <w:lang w:eastAsia="en-US"/>
              </w:rPr>
              <w:t>Июль-сентябрь 2018 г.</w:t>
            </w:r>
          </w:p>
        </w:tc>
        <w:tc>
          <w:tcPr>
            <w:tcW w:w="283" w:type="dxa"/>
            <w:shd w:val="clear" w:color="auto" w:fill="auto"/>
          </w:tcPr>
          <w:p w:rsidR="002B4594" w:rsidRPr="00A25025" w:rsidRDefault="002B4594" w:rsidP="00CE2D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B4594" w:rsidRPr="005E4A20" w:rsidRDefault="002B4594" w:rsidP="002B459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81133" w:rsidRDefault="00E81133"/>
    <w:sectPr w:rsidR="00E81133" w:rsidSect="005E4A20">
      <w:pgSz w:w="16838" w:h="11906" w:orient="landscape" w:code="9"/>
      <w:pgMar w:top="1134" w:right="567" w:bottom="79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94"/>
    <w:rsid w:val="001E5399"/>
    <w:rsid w:val="002B4594"/>
    <w:rsid w:val="00E8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6957"/>
  <w15:chartTrackingRefBased/>
  <w15:docId w15:val="{1BD75C5F-1387-44A1-8828-49CD5ACD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Куликова</dc:creator>
  <cp:keywords/>
  <dc:description/>
  <cp:lastModifiedBy>Светлана Куликова</cp:lastModifiedBy>
  <cp:revision>1</cp:revision>
  <dcterms:created xsi:type="dcterms:W3CDTF">2018-12-11T07:07:00Z</dcterms:created>
  <dcterms:modified xsi:type="dcterms:W3CDTF">2018-12-11T07:08:00Z</dcterms:modified>
</cp:coreProperties>
</file>